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8C" w:rsidRDefault="005C448C" w:rsidP="005C448C">
      <w:r>
        <w:t>Le 01/12/2011</w:t>
      </w:r>
    </w:p>
    <w:p w:rsidR="0028302D" w:rsidRDefault="005C448C" w:rsidP="005C448C">
      <w:pPr>
        <w:pStyle w:val="Titre1"/>
        <w:jc w:val="center"/>
        <w:rPr>
          <w:color w:val="FF0000"/>
          <w:u w:val="single"/>
        </w:rPr>
      </w:pPr>
      <w:r>
        <w:rPr>
          <w:color w:val="FF0000"/>
          <w:u w:val="single"/>
        </w:rPr>
        <w:t>Les m</w:t>
      </w:r>
      <w:r w:rsidRPr="005C448C">
        <w:rPr>
          <w:color w:val="FF0000"/>
          <w:u w:val="single"/>
        </w:rPr>
        <w:t>igrations entre le Maghreb l’Afrique de l’Ouest</w:t>
      </w:r>
    </w:p>
    <w:p w:rsidR="005C448C" w:rsidRDefault="005C448C" w:rsidP="005C448C"/>
    <w:p w:rsidR="004F7CA0" w:rsidRDefault="004F7CA0" w:rsidP="004F7CA0">
      <w:pPr>
        <w:ind w:firstLine="360"/>
      </w:pPr>
      <w:r>
        <w:t>Vue du Maghreb les pays d’Afrique du nord sont en position de domination sur l’Afrique de l’ouest, de la période médiéval jusqu’à la fin du 19</w:t>
      </w:r>
      <w:r w:rsidRPr="004F7CA0">
        <w:rPr>
          <w:vertAlign w:val="superscript"/>
        </w:rPr>
        <w:t>e</w:t>
      </w:r>
      <w:r>
        <w:t xml:space="preserve"> siècle.</w:t>
      </w:r>
    </w:p>
    <w:p w:rsidR="004F7CA0" w:rsidRPr="004F7CA0" w:rsidRDefault="005C448C" w:rsidP="004F7CA0">
      <w:pPr>
        <w:pStyle w:val="Paragraphedeliste"/>
        <w:numPr>
          <w:ilvl w:val="0"/>
          <w:numId w:val="1"/>
        </w:numPr>
        <w:rPr>
          <w:color w:val="FF0000"/>
          <w:u w:val="single"/>
        </w:rPr>
      </w:pPr>
      <w:r w:rsidRPr="00151634">
        <w:rPr>
          <w:color w:val="FF0000"/>
          <w:u w:val="single"/>
        </w:rPr>
        <w:t>Présence maghrébines en Afrique de l’ouest</w:t>
      </w:r>
    </w:p>
    <w:p w:rsidR="005C448C" w:rsidRDefault="005C448C" w:rsidP="005C448C">
      <w:pPr>
        <w:pStyle w:val="Paragraphedeliste"/>
        <w:numPr>
          <w:ilvl w:val="0"/>
          <w:numId w:val="2"/>
        </w:numPr>
        <w:rPr>
          <w:color w:val="0F243E" w:themeColor="text2" w:themeShade="80"/>
          <w:u w:val="single"/>
        </w:rPr>
      </w:pPr>
      <w:r w:rsidRPr="00151634">
        <w:rPr>
          <w:color w:val="0F243E" w:themeColor="text2" w:themeShade="80"/>
          <w:u w:val="single"/>
        </w:rPr>
        <w:t>Le fruit d’une influence sur le long terme</w:t>
      </w:r>
    </w:p>
    <w:p w:rsidR="005C448C" w:rsidRDefault="005C448C" w:rsidP="005C448C">
      <w:pPr>
        <w:pStyle w:val="Paragraphedeliste"/>
        <w:numPr>
          <w:ilvl w:val="1"/>
          <w:numId w:val="2"/>
        </w:numPr>
        <w:rPr>
          <w:color w:val="17365D" w:themeColor="text2" w:themeShade="BF"/>
          <w:u w:val="single"/>
        </w:rPr>
      </w:pPr>
      <w:r w:rsidRPr="00151634">
        <w:rPr>
          <w:color w:val="17365D" w:themeColor="text2" w:themeShade="BF"/>
          <w:u w:val="single"/>
        </w:rPr>
        <w:t>Les géographes arabes (al-Bakri, Ibn Battuta, Léon l’Africain)</w:t>
      </w:r>
    </w:p>
    <w:p w:rsidR="004F7CA0" w:rsidRPr="004F7CA0" w:rsidRDefault="004F7CA0" w:rsidP="004F7CA0">
      <w:pPr>
        <w:ind w:firstLine="708"/>
      </w:pPr>
      <w:r w:rsidRPr="004F7CA0">
        <w:t xml:space="preserve">Les 1ere </w:t>
      </w:r>
      <w:r w:rsidR="00E724EB" w:rsidRPr="004F7CA0">
        <w:t>connaissance</w:t>
      </w:r>
      <w:r w:rsidR="00614CEB">
        <w:t>s</w:t>
      </w:r>
      <w:r w:rsidRPr="004F7CA0">
        <w:t xml:space="preserve"> géographique</w:t>
      </w:r>
      <w:r w:rsidR="00614CEB">
        <w:t>s</w:t>
      </w:r>
      <w:r w:rsidRPr="004F7CA0">
        <w:t xml:space="preserve"> sur cette région </w:t>
      </w:r>
      <w:r w:rsidR="00E724EB" w:rsidRPr="004F7CA0">
        <w:t>proviennent</w:t>
      </w:r>
      <w:r w:rsidRPr="004F7CA0">
        <w:t xml:space="preserve"> des géographes arabe ou arabophone</w:t>
      </w:r>
      <w:r>
        <w:t xml:space="preserve">. Al </w:t>
      </w:r>
      <w:r w:rsidR="00E724EB">
        <w:t>Bakri</w:t>
      </w:r>
      <w:r>
        <w:t xml:space="preserve"> de </w:t>
      </w:r>
      <w:r w:rsidR="00E724EB">
        <w:t>Cordoue</w:t>
      </w:r>
      <w:r>
        <w:t xml:space="preserve"> (1014-1094), dans sont livre ‘Kitab al massalik wal mamalik’ (livre des </w:t>
      </w:r>
      <w:r w:rsidR="00E724EB">
        <w:t>chemins</w:t>
      </w:r>
      <w:r>
        <w:t xml:space="preserve"> et des royaumes) décrit également l’Afrique. Ibn Ba</w:t>
      </w:r>
      <w:r w:rsidR="00E724EB">
        <w:t>ttuta (1304-1369) est originai</w:t>
      </w:r>
      <w:r>
        <w:t xml:space="preserve">re de </w:t>
      </w:r>
      <w:r w:rsidR="00E724EB">
        <w:t>Tanger</w:t>
      </w:r>
      <w:r>
        <w:t>, il fait un long voyage à Tombouctou il va même jusqu'aux Indes. Léon l’Africain est à l</w:t>
      </w:r>
      <w:r w:rsidR="00E724EB">
        <w:t>’origine</w:t>
      </w:r>
      <w:r>
        <w:t xml:space="preserve"> musulman de </w:t>
      </w:r>
      <w:r w:rsidR="00E724EB">
        <w:t>Fès</w:t>
      </w:r>
      <w:r>
        <w:t>, sont prénom est à l’origine Al Hassan ibn Al-Wazan ibn al-Fasi à vécu au 15-16</w:t>
      </w:r>
      <w:r w:rsidRPr="004F7CA0">
        <w:rPr>
          <w:vertAlign w:val="superscript"/>
        </w:rPr>
        <w:t>e</w:t>
      </w:r>
      <w:r>
        <w:t xml:space="preserve"> siècle. Il à des </w:t>
      </w:r>
      <w:r w:rsidR="00E724EB">
        <w:t>missions</w:t>
      </w:r>
      <w:r>
        <w:t xml:space="preserve"> diplomatique avec son oncle qui l’</w:t>
      </w:r>
      <w:r w:rsidR="00E724EB">
        <w:t>emmène</w:t>
      </w:r>
      <w:r>
        <w:t xml:space="preserve"> </w:t>
      </w:r>
      <w:r w:rsidR="00E724EB">
        <w:t>en Afrique de l’ouest dans l’empire songhaï et en Andalousie. En 1518 à son retour de la Mecque il est capturé et il fini à la papauté il finira sont parcours au Vatican, d’où vient le nom de Léon qui est le nom du Pape qui la pris.</w:t>
      </w:r>
      <w:r w:rsidR="00E724EB">
        <w:br/>
        <w:t>Ces trois géographes permettent d’avoir des notions sur l’Afrique, la notion de Sahra ou de Soudan sont issue de l’arabe. Le terme Sahra désigne la couleur ocre et le Soudan pays des noirs. Donc la Sahra doit séparer entre Le Maghreb pays des blancs et l’Afrique du Sud.</w:t>
      </w:r>
      <w:r w:rsidR="00E724EB">
        <w:br/>
        <w:t>La connaissance géographique démontre la longue influence des pays arabo-musulman sur l’Afrique de l »ouest.</w:t>
      </w:r>
    </w:p>
    <w:p w:rsidR="005C448C" w:rsidRDefault="005C448C" w:rsidP="005C448C">
      <w:pPr>
        <w:pStyle w:val="Paragraphedeliste"/>
        <w:numPr>
          <w:ilvl w:val="1"/>
          <w:numId w:val="2"/>
        </w:numPr>
        <w:rPr>
          <w:color w:val="17365D" w:themeColor="text2" w:themeShade="BF"/>
          <w:u w:val="single"/>
        </w:rPr>
      </w:pPr>
      <w:r w:rsidRPr="00151634">
        <w:rPr>
          <w:color w:val="17365D" w:themeColor="text2" w:themeShade="BF"/>
          <w:u w:val="single"/>
        </w:rPr>
        <w:t>De longs mouvements de migrations</w:t>
      </w:r>
    </w:p>
    <w:p w:rsidR="00E724EB" w:rsidRPr="00E724EB" w:rsidRDefault="00E724EB" w:rsidP="00E724EB">
      <w:pPr>
        <w:ind w:firstLine="708"/>
      </w:pPr>
      <w:r w:rsidRPr="00E724EB">
        <w:t>A partir du 11</w:t>
      </w:r>
      <w:r w:rsidRPr="00E724EB">
        <w:rPr>
          <w:vertAlign w:val="superscript"/>
        </w:rPr>
        <w:t>e</w:t>
      </w:r>
      <w:r w:rsidRPr="00E724EB">
        <w:t xml:space="preserve"> siècle les migration</w:t>
      </w:r>
      <w:r>
        <w:t>s</w:t>
      </w:r>
      <w:r w:rsidRPr="00E724EB">
        <w:t xml:space="preserve"> nord-africaine poussent les populations du Sahara</w:t>
      </w:r>
      <w:r>
        <w:t xml:space="preserve"> à aller vers le sud qui elles même poussent</w:t>
      </w:r>
      <w:r w:rsidRPr="00E724EB">
        <w:t xml:space="preserve"> les populations à aller encore plus au sud. Ces population sont appelé les Bayda (les blancs), ils forment une langue la Hassanya qui devient un langage parlé dans le Sahara.</w:t>
      </w:r>
    </w:p>
    <w:p w:rsidR="005C448C" w:rsidRDefault="005C448C" w:rsidP="005C448C">
      <w:pPr>
        <w:pStyle w:val="Paragraphedeliste"/>
        <w:numPr>
          <w:ilvl w:val="1"/>
          <w:numId w:val="2"/>
        </w:numPr>
        <w:rPr>
          <w:color w:val="17365D" w:themeColor="text2" w:themeShade="BF"/>
          <w:u w:val="single"/>
        </w:rPr>
      </w:pPr>
      <w:r w:rsidRPr="00151634">
        <w:rPr>
          <w:color w:val="17365D" w:themeColor="text2" w:themeShade="BF"/>
          <w:u w:val="single"/>
        </w:rPr>
        <w:t xml:space="preserve">Influence des langues arabophones et </w:t>
      </w:r>
      <w:r w:rsidR="00151634" w:rsidRPr="00151634">
        <w:rPr>
          <w:color w:val="17365D" w:themeColor="text2" w:themeShade="BF"/>
          <w:u w:val="single"/>
        </w:rPr>
        <w:t>berbérophones</w:t>
      </w:r>
    </w:p>
    <w:p w:rsidR="00E724EB" w:rsidRDefault="00E724EB" w:rsidP="009E2AFB">
      <w:pPr>
        <w:ind w:firstLine="708"/>
      </w:pPr>
      <w:r>
        <w:t>A partir du 11</w:t>
      </w:r>
      <w:r w:rsidRPr="00E724EB">
        <w:rPr>
          <w:vertAlign w:val="superscript"/>
        </w:rPr>
        <w:t>e</w:t>
      </w:r>
      <w:r>
        <w:t xml:space="preserve"> siècle il y a les premières inscriptions, qui sont retrouvé dans l’actuel mali et qui sont rédigé en caractère arabe et Tifinagh (alphabet utilisée par les touaregs).</w:t>
      </w:r>
      <w:r>
        <w:br/>
        <w:t xml:space="preserve">A partir du </w:t>
      </w:r>
      <w:r w:rsidR="009E2AFB">
        <w:t>1</w:t>
      </w:r>
      <w:r>
        <w:t>8</w:t>
      </w:r>
      <w:r w:rsidRPr="00E724EB">
        <w:rPr>
          <w:vertAlign w:val="superscript"/>
        </w:rPr>
        <w:t>e</w:t>
      </w:r>
      <w:r>
        <w:t xml:space="preserve"> siècle la langue qui s’impose dans cette région (de Tombouctou à la vallée du Sénégal) </w:t>
      </w:r>
      <w:r w:rsidR="009E2AFB">
        <w:t>est la Hassanya (comme lingua franca).</w:t>
      </w:r>
      <w:r w:rsidR="005B4E5C">
        <w:br/>
        <w:t>Le commerce des livres en arabes se fait du Maghreb vers l’Afrique de l’ouest, jusqu’à la fin du 19</w:t>
      </w:r>
      <w:r w:rsidR="005B4E5C" w:rsidRPr="005B4E5C">
        <w:rPr>
          <w:vertAlign w:val="superscript"/>
        </w:rPr>
        <w:t>e</w:t>
      </w:r>
      <w:r w:rsidR="005B4E5C">
        <w:t xml:space="preserve"> siècle c’est au Maghreb que l’on achète des livres manuscrits. Les livres imprimés se diffusent à partir de la fin du 19</w:t>
      </w:r>
      <w:r w:rsidR="005B4E5C" w:rsidRPr="005B4E5C">
        <w:rPr>
          <w:vertAlign w:val="superscript"/>
        </w:rPr>
        <w:t>e</w:t>
      </w:r>
      <w:r w:rsidR="005B4E5C">
        <w:t xml:space="preserve"> siècle.</w:t>
      </w:r>
    </w:p>
    <w:p w:rsidR="005B4E5C" w:rsidRDefault="005B4E5C" w:rsidP="009E2AFB">
      <w:pPr>
        <w:ind w:firstLine="708"/>
      </w:pPr>
    </w:p>
    <w:p w:rsidR="005B4E5C" w:rsidRPr="00E724EB" w:rsidRDefault="005B4E5C" w:rsidP="009E2AFB">
      <w:pPr>
        <w:ind w:firstLine="708"/>
      </w:pPr>
    </w:p>
    <w:p w:rsidR="005B4E5C" w:rsidRDefault="005C448C" w:rsidP="005B4E5C">
      <w:pPr>
        <w:pStyle w:val="Paragraphedeliste"/>
        <w:numPr>
          <w:ilvl w:val="1"/>
          <w:numId w:val="2"/>
        </w:numPr>
        <w:rPr>
          <w:color w:val="17365D" w:themeColor="text2" w:themeShade="BF"/>
          <w:u w:val="single"/>
        </w:rPr>
      </w:pPr>
      <w:r w:rsidRPr="00151634">
        <w:rPr>
          <w:color w:val="17365D" w:themeColor="text2" w:themeShade="BF"/>
          <w:u w:val="single"/>
        </w:rPr>
        <w:lastRenderedPageBreak/>
        <w:t>Le cadre juridique de l’Islam</w:t>
      </w:r>
    </w:p>
    <w:p w:rsidR="005B4E5C" w:rsidRPr="005B4E5C" w:rsidRDefault="005B4E5C" w:rsidP="005B4E5C">
      <w:pPr>
        <w:ind w:firstLine="708"/>
      </w:pPr>
      <w:r>
        <w:t xml:space="preserve">Il faut une loi ou un cadre juridique qui s’impose à tous. Le droit musulman est donc reconnu comme la norme juridique dans le commerce Saharien. On fait appel du coup à des muftis pour statuer sur des questions de commerces. Ces mêmes muftis prennent en compte les coutumes ou les traditions juridiques locales (Al 3urf). </w:t>
      </w:r>
    </w:p>
    <w:p w:rsidR="005C448C" w:rsidRDefault="005C448C" w:rsidP="005C448C">
      <w:pPr>
        <w:pStyle w:val="Paragraphedeliste"/>
        <w:numPr>
          <w:ilvl w:val="0"/>
          <w:numId w:val="2"/>
        </w:numPr>
        <w:rPr>
          <w:color w:val="0F243E" w:themeColor="text2" w:themeShade="80"/>
          <w:u w:val="single"/>
        </w:rPr>
      </w:pPr>
      <w:r w:rsidRPr="00151634">
        <w:rPr>
          <w:color w:val="0F243E" w:themeColor="text2" w:themeShade="80"/>
          <w:u w:val="single"/>
        </w:rPr>
        <w:t xml:space="preserve">Présence et influence des autorités </w:t>
      </w:r>
      <w:r w:rsidR="00151634" w:rsidRPr="00151634">
        <w:rPr>
          <w:color w:val="0F243E" w:themeColor="text2" w:themeShade="80"/>
          <w:u w:val="single"/>
        </w:rPr>
        <w:t>ottomanes</w:t>
      </w:r>
      <w:r w:rsidRPr="00151634">
        <w:rPr>
          <w:color w:val="0F243E" w:themeColor="text2" w:themeShade="80"/>
          <w:u w:val="single"/>
        </w:rPr>
        <w:t>, saadienne et alaouite</w:t>
      </w:r>
    </w:p>
    <w:p w:rsidR="005B4E5C" w:rsidRPr="005B4E5C" w:rsidRDefault="005B4E5C" w:rsidP="005B4E5C">
      <w:pPr>
        <w:ind w:firstLine="708"/>
      </w:pPr>
      <w:r w:rsidRPr="005B4E5C">
        <w:t>Si l’influence du Maghreb est perceptible en Afrique de l’ouest en revanche l’influence est beaucoup plus lointaine et beaucoup difficile.</w:t>
      </w:r>
    </w:p>
    <w:p w:rsidR="005C448C" w:rsidRDefault="005C448C" w:rsidP="005C448C">
      <w:pPr>
        <w:pStyle w:val="Paragraphedeliste"/>
        <w:numPr>
          <w:ilvl w:val="1"/>
          <w:numId w:val="2"/>
        </w:numPr>
        <w:rPr>
          <w:color w:val="17365D" w:themeColor="text2" w:themeShade="BF"/>
          <w:u w:val="single"/>
        </w:rPr>
      </w:pPr>
      <w:r w:rsidRPr="00151634">
        <w:rPr>
          <w:color w:val="17365D" w:themeColor="text2" w:themeShade="BF"/>
          <w:u w:val="single"/>
        </w:rPr>
        <w:t>L’intervention indirecte des sultans ottomans</w:t>
      </w:r>
    </w:p>
    <w:p w:rsidR="005B4E5C" w:rsidRPr="007E695D" w:rsidRDefault="005B4E5C" w:rsidP="007E695D">
      <w:pPr>
        <w:ind w:firstLine="708"/>
      </w:pPr>
      <w:r w:rsidRPr="007E695D">
        <w:t>On sait que certains souverain ouest-africains reconnaissait les sultans ottomans. Mais en plus il existe des populations ouest-africaine qui envoyait de pétitions à Istanbul. A partir du milieu du 16</w:t>
      </w:r>
      <w:r w:rsidRPr="007E695D">
        <w:rPr>
          <w:vertAlign w:val="superscript"/>
        </w:rPr>
        <w:t>e</w:t>
      </w:r>
      <w:r w:rsidRPr="007E695D">
        <w:t xml:space="preserve"> siècle les ottomans sont installés à tripoli (1551) qui est suivit d’une </w:t>
      </w:r>
      <w:r w:rsidR="007E695D" w:rsidRPr="007E695D">
        <w:t>conquête du Fezzan (au sud de tripoli), il y construise notamment des fortifications. Dans la seconde moitié du 16</w:t>
      </w:r>
      <w:r w:rsidR="007E695D" w:rsidRPr="007E695D">
        <w:rPr>
          <w:vertAlign w:val="superscript"/>
        </w:rPr>
        <w:t>e</w:t>
      </w:r>
      <w:r w:rsidR="007E695D" w:rsidRPr="007E695D">
        <w:t xml:space="preserve"> siècle le royaume du Bornou (Lake chad) à l’ouest du pays demande une alliance militaire à l’empire ottoman qui ne semble pas très intéressé.</w:t>
      </w:r>
    </w:p>
    <w:p w:rsidR="005C448C" w:rsidRDefault="005C448C" w:rsidP="005C448C">
      <w:pPr>
        <w:pStyle w:val="Paragraphedeliste"/>
        <w:numPr>
          <w:ilvl w:val="1"/>
          <w:numId w:val="2"/>
        </w:numPr>
        <w:rPr>
          <w:color w:val="17365D" w:themeColor="text2" w:themeShade="BF"/>
          <w:u w:val="single"/>
        </w:rPr>
      </w:pPr>
      <w:r w:rsidRPr="00151634">
        <w:rPr>
          <w:color w:val="17365D" w:themeColor="text2" w:themeShade="BF"/>
          <w:u w:val="single"/>
        </w:rPr>
        <w:t xml:space="preserve">L’intervention directe des sultans </w:t>
      </w:r>
      <w:r w:rsidR="00614CEB" w:rsidRPr="00151634">
        <w:rPr>
          <w:color w:val="17365D" w:themeColor="text2" w:themeShade="BF"/>
          <w:u w:val="single"/>
        </w:rPr>
        <w:t>Saadiens</w:t>
      </w:r>
      <w:r w:rsidRPr="00151634">
        <w:rPr>
          <w:color w:val="17365D" w:themeColor="text2" w:themeShade="BF"/>
          <w:u w:val="single"/>
        </w:rPr>
        <w:t xml:space="preserve"> puis alaouites (al-Mansur, Mawlay, </w:t>
      </w:r>
      <w:r w:rsidR="00151634" w:rsidRPr="00151634">
        <w:rPr>
          <w:color w:val="17365D" w:themeColor="text2" w:themeShade="BF"/>
          <w:u w:val="single"/>
        </w:rPr>
        <w:t>Ismâ’îl</w:t>
      </w:r>
      <w:r w:rsidRPr="00151634">
        <w:rPr>
          <w:color w:val="17365D" w:themeColor="text2" w:themeShade="BF"/>
          <w:u w:val="single"/>
        </w:rPr>
        <w:t>)</w:t>
      </w:r>
    </w:p>
    <w:p w:rsidR="007E695D" w:rsidRPr="007E695D" w:rsidRDefault="007E695D" w:rsidP="007E695D">
      <w:pPr>
        <w:ind w:firstLine="708"/>
      </w:pPr>
      <w:r w:rsidRPr="007E695D">
        <w:t>Les sultans du Maroc sont intéressés par le contrôle du commerce local, le commerce en zone Sahélienne et le commerce Saharien.</w:t>
      </w:r>
      <w:r>
        <w:t xml:space="preserve"> Al Mansur, un sultan de la dynastie saadienne, lance la conquête de l’empire Songhaï en 1590 avec 5 milles hommes. Cette conquête sera menée par un renégat (convertie à l’islam), mais le sultan du Maroc ne conserve pas cette conquête car la zone étant trop éloignée de sa région. Mais à la suite de cette expédition les sultans du Maroc conserve une autorité religieuse dans cette région. Il laisse derrière lui dans cette région notamment à Tombouctou un groupe d’homme originaire du Maroc que l’on appel le groupe des Armas qui vont s’intégrer progressivement à la société de Tombouctou.</w:t>
      </w:r>
      <w:r>
        <w:br/>
        <w:t>En 1964, le port de Mogador –Essaouira est construit dans le sud du sultanat du Maroc qui doit servirent comme port du commerce transsaharien, ce qui montre que les marocain on toujours une influence en Afrique du Sud.</w:t>
      </w:r>
    </w:p>
    <w:p w:rsidR="005C448C" w:rsidRDefault="005C448C" w:rsidP="005C448C">
      <w:pPr>
        <w:pStyle w:val="Paragraphedeliste"/>
        <w:numPr>
          <w:ilvl w:val="0"/>
          <w:numId w:val="2"/>
        </w:numPr>
        <w:rPr>
          <w:color w:val="0F243E" w:themeColor="text2" w:themeShade="80"/>
          <w:u w:val="single"/>
        </w:rPr>
      </w:pPr>
      <w:r w:rsidRPr="00151634">
        <w:rPr>
          <w:color w:val="0F243E" w:themeColor="text2" w:themeShade="80"/>
          <w:u w:val="single"/>
        </w:rPr>
        <w:t xml:space="preserve">Liens de dépendance et </w:t>
      </w:r>
      <w:r w:rsidR="00151634" w:rsidRPr="00151634">
        <w:rPr>
          <w:color w:val="0F243E" w:themeColor="text2" w:themeShade="80"/>
          <w:u w:val="single"/>
        </w:rPr>
        <w:t>confréries</w:t>
      </w:r>
      <w:r w:rsidRPr="00151634">
        <w:rPr>
          <w:color w:val="0F243E" w:themeColor="text2" w:themeShade="80"/>
          <w:u w:val="single"/>
        </w:rPr>
        <w:t xml:space="preserve"> religieuses (surafa)</w:t>
      </w:r>
    </w:p>
    <w:p w:rsidR="007E695D" w:rsidRPr="007E695D" w:rsidRDefault="007E695D" w:rsidP="007E695D">
      <w:pPr>
        <w:ind w:firstLine="708"/>
      </w:pPr>
      <w:r w:rsidRPr="007E695D">
        <w:t>Au 18</w:t>
      </w:r>
      <w:r w:rsidRPr="007E695D">
        <w:rPr>
          <w:vertAlign w:val="superscript"/>
        </w:rPr>
        <w:t>e</w:t>
      </w:r>
      <w:r w:rsidRPr="007E695D">
        <w:t xml:space="preserve"> siècle les shurafa</w:t>
      </w:r>
      <w:r>
        <w:t xml:space="preserve"> (qui s’affirme comme les descendant du prophète) sont autorisés à dirigée les caravanes. Ces shurafa viennent en majorité du Maghreb </w:t>
      </w:r>
      <w:r w:rsidR="00C50BAA">
        <w:t>(exemple ceux qui viennent du Tafilalet région d’origine de la dynastie Alaouite).</w:t>
      </w:r>
      <w:r w:rsidR="00C50BAA">
        <w:br/>
        <w:t>Le Maghreb est le lieu de diffusion des confréries religieuse vers l’Afrique de l’ouest. Exemple, au cours du 18</w:t>
      </w:r>
      <w:r w:rsidR="00C50BAA" w:rsidRPr="00C50BAA">
        <w:rPr>
          <w:vertAlign w:val="superscript"/>
        </w:rPr>
        <w:t>e</w:t>
      </w:r>
      <w:r w:rsidR="00C50BAA">
        <w:t xml:space="preserve"> siècle la confrérie de la Shadiliyya-Nasiriya se développe du Maghreb vers l’Afrique de l’ouest et permet de réguler le commerce transsaharien. Au début du 17</w:t>
      </w:r>
      <w:r w:rsidR="00C50BAA" w:rsidRPr="00C50BAA">
        <w:rPr>
          <w:vertAlign w:val="superscript"/>
        </w:rPr>
        <w:t>e</w:t>
      </w:r>
      <w:r w:rsidR="00C50BAA">
        <w:t xml:space="preserve"> siècle, une confrérie se </w:t>
      </w:r>
      <w:r w:rsidR="008E4006">
        <w:t>développe</w:t>
      </w:r>
      <w:r w:rsidR="00C50BAA">
        <w:t xml:space="preserve"> à partir du Touat (</w:t>
      </w:r>
      <w:r w:rsidR="008E4006">
        <w:t>région</w:t>
      </w:r>
      <w:r w:rsidR="00C50BAA">
        <w:t xml:space="preserve"> centrale d’</w:t>
      </w:r>
      <w:r w:rsidR="008E4006">
        <w:t>Algérie</w:t>
      </w:r>
      <w:r w:rsidR="00C50BAA">
        <w:t xml:space="preserve"> au sud du Mzab), la </w:t>
      </w:r>
      <w:r w:rsidR="008E4006">
        <w:t>confrérie</w:t>
      </w:r>
      <w:r w:rsidR="00C50BAA">
        <w:t xml:space="preserve"> da la Qadiriyya qui se </w:t>
      </w:r>
      <w:r w:rsidR="008E4006">
        <w:t>développent</w:t>
      </w:r>
      <w:r w:rsidR="00C50BAA">
        <w:t xml:space="preserve"> vers l’</w:t>
      </w:r>
      <w:r w:rsidR="008E4006">
        <w:t>Afrique</w:t>
      </w:r>
      <w:r w:rsidR="00C50BAA">
        <w:t xml:space="preserve"> de l’ouest et qui montre une </w:t>
      </w:r>
      <w:r w:rsidR="008E4006">
        <w:t>influence</w:t>
      </w:r>
      <w:r w:rsidR="00C50BAA">
        <w:t xml:space="preserve"> religieuse en </w:t>
      </w:r>
      <w:r w:rsidR="008E4006">
        <w:t>Afrique</w:t>
      </w:r>
      <w:r w:rsidR="00C50BAA">
        <w:t xml:space="preserve"> de l’ouest.</w:t>
      </w:r>
    </w:p>
    <w:p w:rsidR="00C50BAA" w:rsidRPr="00C50BAA" w:rsidRDefault="005C448C" w:rsidP="00C50BAA">
      <w:pPr>
        <w:pStyle w:val="Paragraphedeliste"/>
        <w:numPr>
          <w:ilvl w:val="0"/>
          <w:numId w:val="2"/>
        </w:numPr>
        <w:rPr>
          <w:color w:val="0F243E" w:themeColor="text2" w:themeShade="80"/>
          <w:u w:val="single"/>
        </w:rPr>
      </w:pPr>
      <w:r w:rsidRPr="00151634">
        <w:rPr>
          <w:color w:val="0F243E" w:themeColor="text2" w:themeShade="80"/>
          <w:u w:val="single"/>
        </w:rPr>
        <w:lastRenderedPageBreak/>
        <w:t>Le commerce</w:t>
      </w:r>
    </w:p>
    <w:p w:rsidR="005C448C" w:rsidRDefault="005C448C" w:rsidP="005C448C">
      <w:pPr>
        <w:pStyle w:val="Paragraphedeliste"/>
        <w:numPr>
          <w:ilvl w:val="1"/>
          <w:numId w:val="2"/>
        </w:numPr>
        <w:rPr>
          <w:color w:val="17365D" w:themeColor="text2" w:themeShade="BF"/>
          <w:u w:val="single"/>
        </w:rPr>
      </w:pPr>
      <w:r w:rsidRPr="00151634">
        <w:rPr>
          <w:color w:val="17365D" w:themeColor="text2" w:themeShade="BF"/>
          <w:u w:val="single"/>
        </w:rPr>
        <w:t>Profil des commerçants musulmans</w:t>
      </w:r>
    </w:p>
    <w:p w:rsidR="00C50BAA" w:rsidRPr="00C50BAA" w:rsidRDefault="00C50BAA" w:rsidP="008E4006">
      <w:pPr>
        <w:ind w:firstLine="708"/>
      </w:pPr>
      <w:r w:rsidRPr="00C50BAA">
        <w:t>Ces commerçants maghrébins proviennent de tripolitaine, de la région du Mzab et aussi du Touat ou de Fès.</w:t>
      </w:r>
      <w:r>
        <w:br/>
        <w:t>Les populations du Mzab sont des populations commerçantes qui vivent dans les marges sahariennes. Elles servent d’intermédiaire entre les populations du nord de la province ottomane d’Alger et les populations sahariennes.</w:t>
      </w:r>
      <w:r>
        <w:br/>
        <w:t xml:space="preserve">Les populations de Fès organisent </w:t>
      </w:r>
      <w:r w:rsidR="008E4006">
        <w:t>les caravanes à partir de la fin du 18 e</w:t>
      </w:r>
      <w:r>
        <w:t xml:space="preserve"> siècle vers Tombouctou. A partir de la fin de 19</w:t>
      </w:r>
      <w:r w:rsidRPr="00C50BAA">
        <w:rPr>
          <w:vertAlign w:val="superscript"/>
        </w:rPr>
        <w:t>e</w:t>
      </w:r>
      <w:r>
        <w:t xml:space="preserve"> siècle on retrouve des </w:t>
      </w:r>
      <w:r w:rsidR="008E4006">
        <w:t>descendants</w:t>
      </w:r>
      <w:r>
        <w:t xml:space="preserve"> d’habitant de </w:t>
      </w:r>
      <w:r w:rsidR="008E4006">
        <w:t>Fès</w:t>
      </w:r>
      <w:r>
        <w:t xml:space="preserve"> qui maintienne un commerce dans la région.</w:t>
      </w:r>
    </w:p>
    <w:p w:rsidR="005C448C" w:rsidRDefault="005C448C" w:rsidP="005C448C">
      <w:pPr>
        <w:pStyle w:val="Paragraphedeliste"/>
        <w:numPr>
          <w:ilvl w:val="1"/>
          <w:numId w:val="2"/>
        </w:numPr>
        <w:rPr>
          <w:color w:val="17365D" w:themeColor="text2" w:themeShade="BF"/>
          <w:u w:val="single"/>
        </w:rPr>
      </w:pPr>
      <w:r w:rsidRPr="00151634">
        <w:rPr>
          <w:color w:val="17365D" w:themeColor="text2" w:themeShade="BF"/>
          <w:u w:val="single"/>
        </w:rPr>
        <w:t>Les médiations des Juifs dans le Sahara</w:t>
      </w:r>
    </w:p>
    <w:p w:rsidR="00C50BAA" w:rsidRPr="00C50BAA" w:rsidRDefault="00C50BAA" w:rsidP="008E4006">
      <w:pPr>
        <w:ind w:firstLine="708"/>
      </w:pPr>
      <w:r>
        <w:t>A partir du 15</w:t>
      </w:r>
      <w:r w:rsidRPr="00C50BAA">
        <w:rPr>
          <w:vertAlign w:val="superscript"/>
        </w:rPr>
        <w:t>e</w:t>
      </w:r>
      <w:r>
        <w:t xml:space="preserve"> siècle la présence juive est norm</w:t>
      </w:r>
      <w:r w:rsidR="008E4006">
        <w:t>alement interdite à Tombouctou. Ce qui veut dire que les déplacements de juif au Sahara sont rares. Du cout ils ont deux autres rôles dans le commerce, ils sont présent dans les oasis saharienne et servent d’intermédiaire avec des commerçants européens de Livourne ou de Marseille et par la suite avec Paris et Londres.</w:t>
      </w:r>
      <w:r w:rsidR="008E4006">
        <w:br/>
        <w:t>Ils sont du cout en position dominante sur certain marchée du commerce transsaharien comme sur les peaux d’animaux, de tissus bleus, de plumes …</w:t>
      </w:r>
    </w:p>
    <w:p w:rsidR="005C448C" w:rsidRDefault="005C448C" w:rsidP="005C448C">
      <w:pPr>
        <w:pStyle w:val="Paragraphedeliste"/>
        <w:numPr>
          <w:ilvl w:val="1"/>
          <w:numId w:val="2"/>
        </w:numPr>
        <w:rPr>
          <w:color w:val="17365D" w:themeColor="text2" w:themeShade="BF"/>
          <w:u w:val="single"/>
        </w:rPr>
      </w:pPr>
      <w:r w:rsidRPr="00151634">
        <w:rPr>
          <w:color w:val="17365D" w:themeColor="text2" w:themeShade="BF"/>
          <w:u w:val="single"/>
        </w:rPr>
        <w:t>Les associations de marchands</w:t>
      </w:r>
    </w:p>
    <w:p w:rsidR="008E4006" w:rsidRPr="008E4006" w:rsidRDefault="008E4006" w:rsidP="008E4006">
      <w:pPr>
        <w:ind w:firstLine="360"/>
      </w:pPr>
      <w:r w:rsidRPr="008E4006">
        <w:t xml:space="preserve">Il existe des associations qui se forme à Wad Nun (sud d’Essaouira) qui est composée de plusieurs famille marocaine, famille berbère notamment al tribus Tikna. </w:t>
      </w:r>
      <w:r>
        <w:t xml:space="preserve">Il y a aussi des familles juives de Guelmin qui participent à cette association de marchand. </w:t>
      </w:r>
      <w:r>
        <w:br/>
        <w:t>Dans une association de marchand les biens et les crédits sont diffuser et partager,  mais il faut cacher certaine information qu’ils font la position de certaine personne dans le commerce. Les femmes aussi ne circulent pas entre les familles, même les mariages se font généralement que aux seins d’une même famille.</w:t>
      </w:r>
      <w:r>
        <w:br/>
        <w:t>Ces associations on diffuser le thé, le couscous, et le tajine donc une diffusion de nombreux biens culturel et culinaire. D’un autre coté les Tikna adoptent les traditions vestimentaires de la région et il apprenne de nouvelle langue ouest africaine comme le Wolof.</w:t>
      </w:r>
    </w:p>
    <w:p w:rsidR="005C448C" w:rsidRPr="00151634" w:rsidRDefault="005C448C" w:rsidP="005C448C">
      <w:pPr>
        <w:pStyle w:val="Paragraphedeliste"/>
        <w:numPr>
          <w:ilvl w:val="0"/>
          <w:numId w:val="1"/>
        </w:numPr>
        <w:rPr>
          <w:color w:val="FF0000"/>
          <w:u w:val="single"/>
        </w:rPr>
      </w:pPr>
      <w:r w:rsidRPr="00151634">
        <w:rPr>
          <w:color w:val="FF0000"/>
          <w:u w:val="single"/>
        </w:rPr>
        <w:t>Présence ouest-africaines au Maghreb</w:t>
      </w:r>
    </w:p>
    <w:p w:rsidR="005C448C" w:rsidRDefault="005C448C" w:rsidP="005C448C">
      <w:pPr>
        <w:pStyle w:val="Paragraphedeliste"/>
        <w:numPr>
          <w:ilvl w:val="0"/>
          <w:numId w:val="3"/>
        </w:numPr>
        <w:rPr>
          <w:color w:val="0F243E" w:themeColor="text2" w:themeShade="80"/>
          <w:u w:val="single"/>
        </w:rPr>
      </w:pPr>
      <w:r w:rsidRPr="00151634">
        <w:rPr>
          <w:color w:val="0F243E" w:themeColor="text2" w:themeShade="80"/>
          <w:u w:val="single"/>
        </w:rPr>
        <w:t>La faible présence des commerçants africains (wangara)</w:t>
      </w:r>
    </w:p>
    <w:p w:rsidR="006903A9" w:rsidRDefault="006903A9" w:rsidP="008F247B">
      <w:pPr>
        <w:ind w:firstLine="708"/>
      </w:pPr>
      <w:r w:rsidRPr="006903A9">
        <w:t xml:space="preserve">La présence des commerçants ouest africains au </w:t>
      </w:r>
      <w:r w:rsidR="00A22CC0" w:rsidRPr="006903A9">
        <w:t>Maghreb</w:t>
      </w:r>
      <w:r w:rsidRPr="006903A9">
        <w:t xml:space="preserve"> est une faible présence. Les </w:t>
      </w:r>
      <w:r w:rsidR="00A22CC0" w:rsidRPr="006903A9">
        <w:t>historiens</w:t>
      </w:r>
      <w:r w:rsidRPr="006903A9">
        <w:t xml:space="preserve"> ont trouvé peu de trace de </w:t>
      </w:r>
      <w:r w:rsidR="00A22CC0" w:rsidRPr="006903A9">
        <w:t>commerçant</w:t>
      </w:r>
      <w:r w:rsidR="00A22CC0">
        <w:t xml:space="preserve"> ouest-</w:t>
      </w:r>
      <w:r w:rsidR="00A22CC0" w:rsidRPr="006903A9">
        <w:t>africain</w:t>
      </w:r>
      <w:r w:rsidRPr="006903A9">
        <w:t xml:space="preserve"> présent au </w:t>
      </w:r>
      <w:r w:rsidR="00A22CC0" w:rsidRPr="006903A9">
        <w:t>Maghreb</w:t>
      </w:r>
      <w:r w:rsidRPr="006903A9">
        <w:t xml:space="preserve">. Ce qui distingue un </w:t>
      </w:r>
      <w:r w:rsidR="00A22CC0" w:rsidRPr="006903A9">
        <w:t>musulman</w:t>
      </w:r>
      <w:r w:rsidRPr="006903A9">
        <w:t xml:space="preserve"> d’un non </w:t>
      </w:r>
      <w:r w:rsidR="00A22CC0" w:rsidRPr="006903A9">
        <w:t>musulman</w:t>
      </w:r>
      <w:r w:rsidR="00A22CC0">
        <w:t xml:space="preserve"> </w:t>
      </w:r>
      <w:r w:rsidR="00A22CC0" w:rsidRPr="006903A9">
        <w:t>est</w:t>
      </w:r>
      <w:r w:rsidR="00A22CC0">
        <w:t xml:space="preserve"> la nisba (</w:t>
      </w:r>
      <w:r w:rsidRPr="006903A9">
        <w:t>la provenance de cette personne).</w:t>
      </w:r>
      <w:r w:rsidRPr="006903A9">
        <w:br/>
        <w:t>Les wangara fo</w:t>
      </w:r>
      <w:r w:rsidR="00233A7F">
        <w:t>rmaient</w:t>
      </w:r>
      <w:r w:rsidRPr="006903A9">
        <w:t xml:space="preserve"> un des plus </w:t>
      </w:r>
      <w:r w:rsidR="00233A7F" w:rsidRPr="006903A9">
        <w:t>anciens réseaux</w:t>
      </w:r>
      <w:r w:rsidRPr="006903A9">
        <w:t xml:space="preserve"> de </w:t>
      </w:r>
      <w:r w:rsidR="00233A7F" w:rsidRPr="006903A9">
        <w:t>commerçant</w:t>
      </w:r>
      <w:r w:rsidRPr="006903A9">
        <w:t xml:space="preserve"> d’</w:t>
      </w:r>
      <w:r w:rsidR="00233A7F" w:rsidRPr="006903A9">
        <w:t>Afrique</w:t>
      </w:r>
      <w:r w:rsidRPr="006903A9">
        <w:t xml:space="preserve"> de l’ouest ils sont d’origine mandingue qui se spécialise dans l’</w:t>
      </w:r>
      <w:r w:rsidR="00233A7F" w:rsidRPr="006903A9">
        <w:t>échange</w:t>
      </w:r>
      <w:r w:rsidRPr="006903A9">
        <w:t xml:space="preserve"> de bien à haute valeur comme le commerce de l’or.</w:t>
      </w:r>
      <w:r w:rsidRPr="006903A9">
        <w:br/>
        <w:t xml:space="preserve">Cette corporation de commerçant a put </w:t>
      </w:r>
      <w:r w:rsidR="00233A7F" w:rsidRPr="006903A9">
        <w:t>traverser</w:t>
      </w:r>
      <w:r w:rsidRPr="006903A9">
        <w:t xml:space="preserve"> le </w:t>
      </w:r>
      <w:r w:rsidR="00233A7F" w:rsidRPr="006903A9">
        <w:t>Sahara</w:t>
      </w:r>
      <w:r w:rsidRPr="006903A9">
        <w:t xml:space="preserve"> vers le nord au 16</w:t>
      </w:r>
      <w:r w:rsidRPr="006903A9">
        <w:rPr>
          <w:vertAlign w:val="superscript"/>
        </w:rPr>
        <w:t>e</w:t>
      </w:r>
      <w:r w:rsidRPr="006903A9">
        <w:t xml:space="preserve"> siècle.</w:t>
      </w:r>
    </w:p>
    <w:p w:rsidR="0062178E" w:rsidRDefault="0062178E" w:rsidP="006903A9"/>
    <w:p w:rsidR="0062178E" w:rsidRPr="006903A9" w:rsidRDefault="0062178E" w:rsidP="006903A9"/>
    <w:p w:rsidR="005C448C" w:rsidRDefault="005C448C" w:rsidP="005C448C">
      <w:pPr>
        <w:pStyle w:val="Paragraphedeliste"/>
        <w:numPr>
          <w:ilvl w:val="0"/>
          <w:numId w:val="3"/>
        </w:numPr>
        <w:rPr>
          <w:color w:val="0F243E" w:themeColor="text2" w:themeShade="80"/>
          <w:u w:val="single"/>
        </w:rPr>
      </w:pPr>
      <w:r w:rsidRPr="00151634">
        <w:rPr>
          <w:color w:val="0F243E" w:themeColor="text2" w:themeShade="80"/>
          <w:u w:val="single"/>
        </w:rPr>
        <w:lastRenderedPageBreak/>
        <w:t>Une terre de passage pour les pèlerins ouest-africains</w:t>
      </w:r>
    </w:p>
    <w:p w:rsidR="006903A9" w:rsidRPr="006903A9" w:rsidRDefault="006903A9" w:rsidP="0062178E">
      <w:pPr>
        <w:ind w:firstLine="708"/>
      </w:pPr>
      <w:r w:rsidRPr="006903A9">
        <w:t>Le Maghreb est une é</w:t>
      </w:r>
      <w:r w:rsidR="0062178E">
        <w:t xml:space="preserve">tape pour se rendre à la </w:t>
      </w:r>
      <w:r w:rsidR="00233A7F">
        <w:t>Mecque</w:t>
      </w:r>
      <w:r w:rsidR="0062178E">
        <w:t>.</w:t>
      </w:r>
      <w:r w:rsidRPr="006903A9">
        <w:t xml:space="preserve"> </w:t>
      </w:r>
      <w:r w:rsidR="0062178E">
        <w:t>C</w:t>
      </w:r>
      <w:r w:rsidRPr="006903A9">
        <w:t xml:space="preserve">es passage de </w:t>
      </w:r>
      <w:r w:rsidR="00233A7F" w:rsidRPr="006903A9">
        <w:t>pèlerins</w:t>
      </w:r>
      <w:r w:rsidRPr="006903A9">
        <w:t xml:space="preserve"> ouest-</w:t>
      </w:r>
      <w:r w:rsidR="00233A7F" w:rsidRPr="006903A9">
        <w:t>africain</w:t>
      </w:r>
      <w:r w:rsidRPr="006903A9">
        <w:t xml:space="preserve"> sont connu par des </w:t>
      </w:r>
      <w:r w:rsidR="00233A7F" w:rsidRPr="006903A9">
        <w:t>témoignages</w:t>
      </w:r>
      <w:r w:rsidRPr="006903A9">
        <w:t xml:space="preserve"> écrit (ri7lat)</w:t>
      </w:r>
      <w:r w:rsidR="00233A7F">
        <w:t xml:space="preserve"> rédigée par des pè</w:t>
      </w:r>
      <w:r w:rsidR="00233A7F" w:rsidRPr="006903A9">
        <w:t>lerins</w:t>
      </w:r>
      <w:r w:rsidRPr="006903A9">
        <w:t xml:space="preserve"> comme Ahmad b.Tuwayr al </w:t>
      </w:r>
      <w:r w:rsidR="00233A7F" w:rsidRPr="006903A9">
        <w:t>Janna</w:t>
      </w:r>
      <w:r w:rsidR="0062178E">
        <w:t xml:space="preserve">, il fait sont </w:t>
      </w:r>
      <w:r w:rsidR="00233A7F">
        <w:t>voyage</w:t>
      </w:r>
      <w:r w:rsidR="0062178E">
        <w:t xml:space="preserve"> entre 1829-1834, il décrit les repas qui lui sont offert, les brigandages et l’achat de 400 livres à son retour d’Egypte.</w:t>
      </w:r>
      <w:r w:rsidR="0062178E">
        <w:br/>
        <w:t xml:space="preserve">Al-Muktal al-Walati décrit sont voyage de 1894-1900, qui sera financé par ces </w:t>
      </w:r>
      <w:r w:rsidR="00A22CC0">
        <w:t>connaissance</w:t>
      </w:r>
      <w:r w:rsidR="0062178E">
        <w:t xml:space="preserve"> juridique (comme Ibn Battuta).</w:t>
      </w:r>
    </w:p>
    <w:p w:rsidR="005C448C" w:rsidRPr="00151634" w:rsidRDefault="005C448C" w:rsidP="005C448C">
      <w:pPr>
        <w:pStyle w:val="Paragraphedeliste"/>
        <w:numPr>
          <w:ilvl w:val="0"/>
          <w:numId w:val="3"/>
        </w:numPr>
        <w:rPr>
          <w:color w:val="0F243E" w:themeColor="text2" w:themeShade="80"/>
          <w:u w:val="single"/>
        </w:rPr>
      </w:pPr>
      <w:r w:rsidRPr="00151634">
        <w:rPr>
          <w:color w:val="0F243E" w:themeColor="text2" w:themeShade="80"/>
          <w:u w:val="single"/>
        </w:rPr>
        <w:t>Les esclaves venus d’Afrique de l’ouest</w:t>
      </w:r>
    </w:p>
    <w:p w:rsidR="005C448C" w:rsidRDefault="005C448C" w:rsidP="005C448C">
      <w:pPr>
        <w:pStyle w:val="Paragraphedeliste"/>
        <w:numPr>
          <w:ilvl w:val="1"/>
          <w:numId w:val="3"/>
        </w:numPr>
        <w:rPr>
          <w:color w:val="17365D" w:themeColor="text2" w:themeShade="BF"/>
          <w:u w:val="single"/>
        </w:rPr>
      </w:pPr>
      <w:r w:rsidRPr="00151634">
        <w:rPr>
          <w:color w:val="17365D" w:themeColor="text2" w:themeShade="BF"/>
          <w:u w:val="single"/>
        </w:rPr>
        <w:t>Silences et tabous</w:t>
      </w:r>
    </w:p>
    <w:p w:rsidR="00A22CC0" w:rsidRPr="00A22CC0" w:rsidRDefault="00A22CC0" w:rsidP="001601E2">
      <w:pPr>
        <w:ind w:firstLine="708"/>
      </w:pPr>
      <w:r w:rsidRPr="00A22CC0">
        <w:t xml:space="preserve">La traite des </w:t>
      </w:r>
      <w:r w:rsidR="00233A7F" w:rsidRPr="00A22CC0">
        <w:t>esclaves</w:t>
      </w:r>
      <w:r w:rsidRPr="00A22CC0">
        <w:t xml:space="preserve"> entre l’</w:t>
      </w:r>
      <w:r w:rsidR="00233A7F">
        <w:t>A</w:t>
      </w:r>
      <w:r w:rsidR="00233A7F" w:rsidRPr="00A22CC0">
        <w:t>frique</w:t>
      </w:r>
      <w:r w:rsidRPr="00A22CC0">
        <w:t xml:space="preserve"> de l’ouest et le </w:t>
      </w:r>
      <w:r w:rsidR="00233A7F" w:rsidRPr="00A22CC0">
        <w:t>Maghreb</w:t>
      </w:r>
      <w:r w:rsidRPr="00A22CC0">
        <w:t xml:space="preserve"> </w:t>
      </w:r>
      <w:r w:rsidR="00233A7F" w:rsidRPr="00A22CC0">
        <w:t>intérieur</w:t>
      </w:r>
      <w:r w:rsidRPr="00A22CC0">
        <w:t xml:space="preserve"> au monde musulman est </w:t>
      </w:r>
      <w:r w:rsidR="00233A7F" w:rsidRPr="00A22CC0">
        <w:t>moins</w:t>
      </w:r>
      <w:r w:rsidRPr="00A22CC0">
        <w:t xml:space="preserve"> connu que la traite transatlantique.</w:t>
      </w:r>
      <w:r>
        <w:t xml:space="preserve"> Il n’y a pas de réel question noir ou </w:t>
      </w:r>
      <w:r w:rsidR="00233A7F">
        <w:t>africaine</w:t>
      </w:r>
      <w:r>
        <w:t xml:space="preserve"> au Maghreb parce</w:t>
      </w:r>
      <w:r w:rsidR="001601E2">
        <w:t xml:space="preserve"> </w:t>
      </w:r>
      <w:r>
        <w:t xml:space="preserve">qu’il y très peu </w:t>
      </w:r>
      <w:r w:rsidR="001601E2">
        <w:t>d’archive.</w:t>
      </w:r>
    </w:p>
    <w:p w:rsidR="005C448C" w:rsidRDefault="005C448C" w:rsidP="005C448C">
      <w:pPr>
        <w:pStyle w:val="Paragraphedeliste"/>
        <w:numPr>
          <w:ilvl w:val="1"/>
          <w:numId w:val="3"/>
        </w:numPr>
        <w:rPr>
          <w:color w:val="17365D" w:themeColor="text2" w:themeShade="BF"/>
          <w:u w:val="single"/>
        </w:rPr>
      </w:pPr>
      <w:r w:rsidRPr="00151634">
        <w:rPr>
          <w:color w:val="17365D" w:themeColor="text2" w:themeShade="BF"/>
          <w:u w:val="single"/>
        </w:rPr>
        <w:t>Voies d’acheminement</w:t>
      </w:r>
    </w:p>
    <w:p w:rsidR="001601E2" w:rsidRPr="001601E2" w:rsidRDefault="001601E2" w:rsidP="00233A7F">
      <w:pPr>
        <w:ind w:firstLine="708"/>
      </w:pPr>
      <w:r w:rsidRPr="001601E2">
        <w:t>Il y a</w:t>
      </w:r>
      <w:r>
        <w:t xml:space="preserve"> trois </w:t>
      </w:r>
      <w:r w:rsidR="00233A7F">
        <w:t>routes principales</w:t>
      </w:r>
      <w:r w:rsidR="00614CEB">
        <w:t> ;</w:t>
      </w:r>
      <w:r>
        <w:t xml:space="preserve"> une r</w:t>
      </w:r>
      <w:r w:rsidRPr="001601E2">
        <w:t xml:space="preserve">oute du Maroc à Tombouctou (route occidentale), une route de </w:t>
      </w:r>
      <w:r w:rsidR="00233A7F" w:rsidRPr="001601E2">
        <w:t>Tombouctou</w:t>
      </w:r>
      <w:r w:rsidRPr="001601E2">
        <w:t xml:space="preserve"> vers Alger (route principal) et enfin une route de Bornou (Lake chad) vers Tunis et tripoli.</w:t>
      </w:r>
    </w:p>
    <w:p w:rsidR="005C448C" w:rsidRDefault="005C448C" w:rsidP="005C448C">
      <w:pPr>
        <w:pStyle w:val="Paragraphedeliste"/>
        <w:numPr>
          <w:ilvl w:val="1"/>
          <w:numId w:val="3"/>
        </w:numPr>
        <w:rPr>
          <w:color w:val="17365D" w:themeColor="text2" w:themeShade="BF"/>
          <w:u w:val="single"/>
        </w:rPr>
      </w:pPr>
      <w:r w:rsidRPr="00151634">
        <w:rPr>
          <w:color w:val="17365D" w:themeColor="text2" w:themeShade="BF"/>
          <w:u w:val="single"/>
        </w:rPr>
        <w:t>Nombre</w:t>
      </w:r>
    </w:p>
    <w:p w:rsidR="004020AB" w:rsidRPr="00233A7F" w:rsidRDefault="00233A7F" w:rsidP="004020AB">
      <w:pPr>
        <w:ind w:firstLine="708"/>
      </w:pPr>
      <w:r>
        <w:t xml:space="preserve">(Tableau page 32). </w:t>
      </w:r>
      <w:r w:rsidR="001601E2" w:rsidRPr="00233A7F">
        <w:t xml:space="preserve">Un historien américain (Ralph Austen) a </w:t>
      </w:r>
      <w:r w:rsidRPr="00233A7F">
        <w:t>estimé</w:t>
      </w:r>
      <w:r w:rsidR="001601E2" w:rsidRPr="00233A7F">
        <w:t xml:space="preserve"> que </w:t>
      </w:r>
      <w:r w:rsidRPr="00233A7F">
        <w:t>prés</w:t>
      </w:r>
      <w:r w:rsidR="001601E2" w:rsidRPr="00233A7F">
        <w:t xml:space="preserve"> de 1è millions d’</w:t>
      </w:r>
      <w:r w:rsidRPr="00233A7F">
        <w:t>esclave</w:t>
      </w:r>
      <w:r w:rsidR="001601E2" w:rsidRPr="00233A7F">
        <w:t xml:space="preserve"> noir on </w:t>
      </w:r>
      <w:r w:rsidRPr="00233A7F">
        <w:t>traversé</w:t>
      </w:r>
      <w:r w:rsidR="001601E2" w:rsidRPr="00233A7F">
        <w:t xml:space="preserve"> le </w:t>
      </w:r>
      <w:r w:rsidRPr="00233A7F">
        <w:t>Sahara</w:t>
      </w:r>
      <w:r w:rsidR="001601E2" w:rsidRPr="00233A7F">
        <w:t xml:space="preserve">, la mer rouge et l’océan </w:t>
      </w:r>
      <w:r w:rsidRPr="00233A7F">
        <w:t>indien</w:t>
      </w:r>
      <w:r w:rsidR="001601E2" w:rsidRPr="00233A7F">
        <w:t xml:space="preserve"> de la période médiéval au 19</w:t>
      </w:r>
      <w:r w:rsidR="001601E2" w:rsidRPr="00233A7F">
        <w:rPr>
          <w:vertAlign w:val="superscript"/>
        </w:rPr>
        <w:t>e</w:t>
      </w:r>
      <w:r w:rsidR="001601E2" w:rsidRPr="00233A7F">
        <w:t xml:space="preserve"> siècle.</w:t>
      </w:r>
      <w:r w:rsidR="001601E2" w:rsidRPr="00233A7F">
        <w:br/>
        <w:t>Un historien canadien (Paul Lovejoy) estime qu’entre le milieu du 7</w:t>
      </w:r>
      <w:r w:rsidR="001601E2" w:rsidRPr="00233A7F">
        <w:rPr>
          <w:vertAlign w:val="superscript"/>
        </w:rPr>
        <w:t>e</w:t>
      </w:r>
      <w:r w:rsidR="001601E2" w:rsidRPr="00233A7F">
        <w:t xml:space="preserve"> </w:t>
      </w:r>
      <w:r w:rsidRPr="00233A7F">
        <w:t>siècle</w:t>
      </w:r>
      <w:r w:rsidR="001601E2" w:rsidRPr="00233A7F">
        <w:t xml:space="preserve"> </w:t>
      </w:r>
      <w:r w:rsidRPr="00233A7F">
        <w:t>jusqu’au</w:t>
      </w:r>
      <w:r w:rsidR="001601E2" w:rsidRPr="00233A7F">
        <w:t xml:space="preserve"> 19e siècle </w:t>
      </w:r>
      <w:r w:rsidRPr="00233A7F">
        <w:t>il y 11 millions d’esclave qui se déplace dans la même région.</w:t>
      </w:r>
      <w:r w:rsidRPr="00233A7F">
        <w:br/>
        <w:t>Ces chiffre</w:t>
      </w:r>
      <w:r>
        <w:t>s</w:t>
      </w:r>
      <w:r w:rsidRPr="00233A7F">
        <w:t xml:space="preserve"> sont difficiles à trouver puisqu’il n’y a pas de réelles archives.</w:t>
      </w:r>
      <w:r>
        <w:t xml:space="preserve"> </w:t>
      </w:r>
      <w:r>
        <w:br/>
        <w:t>Entre 1500 et 1800 prés de 2 millions de ouest africains traverse le Sahara. Et plus de 7,5 millions d’esclave qui traverse l’atlantique.</w:t>
      </w:r>
      <w:r w:rsidR="004020AB">
        <w:br/>
        <w:t>On s’est qu’au 19</w:t>
      </w:r>
      <w:r w:rsidR="004020AB" w:rsidRPr="004020AB">
        <w:rPr>
          <w:vertAlign w:val="superscript"/>
        </w:rPr>
        <w:t>e</w:t>
      </w:r>
      <w:r w:rsidR="004020AB">
        <w:t xml:space="preserve"> siècle il y a une croissance </w:t>
      </w:r>
      <w:r w:rsidR="005E0B7B">
        <w:t>du nombre</w:t>
      </w:r>
      <w:r w:rsidR="004020AB">
        <w:t xml:space="preserve"> d’esclave, on estime qu’entre 1820 et 1900 que 350 milles esclave v</w:t>
      </w:r>
      <w:r w:rsidR="00614CEB">
        <w:t>ont du Sahara vers le Maghreb. Malgré</w:t>
      </w:r>
      <w:r w:rsidR="004020AB">
        <w:t xml:space="preserve"> la colonisation de </w:t>
      </w:r>
      <w:r w:rsidR="00614CEB">
        <w:t>trafic</w:t>
      </w:r>
      <w:r w:rsidR="004020AB">
        <w:t xml:space="preserve"> d’esclave se </w:t>
      </w:r>
      <w:r w:rsidR="00614CEB">
        <w:t>développe</w:t>
      </w:r>
      <w:r w:rsidR="004020AB">
        <w:t xml:space="preserve"> et </w:t>
      </w:r>
      <w:r w:rsidR="00614CEB">
        <w:t>notamment</w:t>
      </w:r>
      <w:r w:rsidR="004020AB">
        <w:t xml:space="preserve"> vers la Tripolitaine. </w:t>
      </w:r>
      <w:r w:rsidR="004020AB">
        <w:br/>
        <w:t xml:space="preserve">L’une des </w:t>
      </w:r>
      <w:r w:rsidR="00614CEB">
        <w:t>raisons</w:t>
      </w:r>
      <w:r w:rsidR="004020AB">
        <w:t xml:space="preserve"> qui </w:t>
      </w:r>
      <w:r w:rsidR="00614CEB">
        <w:t>pourrait</w:t>
      </w:r>
      <w:r w:rsidR="004020AB">
        <w:t xml:space="preserve"> </w:t>
      </w:r>
      <w:r w:rsidR="00614CEB">
        <w:t>expliquer</w:t>
      </w:r>
      <w:r w:rsidR="004020AB">
        <w:t xml:space="preserve"> cette </w:t>
      </w:r>
      <w:r w:rsidR="00614CEB">
        <w:t>croissance</w:t>
      </w:r>
      <w:r w:rsidR="004020AB">
        <w:t xml:space="preserve"> st le contexte de guerre sainte (Jihad) en </w:t>
      </w:r>
      <w:r w:rsidR="00614CEB">
        <w:t>Afrique</w:t>
      </w:r>
      <w:r w:rsidR="004020AB">
        <w:t xml:space="preserve"> du Sud, les vaincus de ces guerres sont vendus et cela </w:t>
      </w:r>
      <w:r w:rsidR="00614CEB">
        <w:t>malgré</w:t>
      </w:r>
      <w:r w:rsidR="004020AB">
        <w:t xml:space="preserve"> que se soit contradictoire avec </w:t>
      </w:r>
      <w:r w:rsidR="00614CEB">
        <w:t>les principes</w:t>
      </w:r>
      <w:r w:rsidR="004020AB">
        <w:t xml:space="preserve"> de l’islam.</w:t>
      </w:r>
      <w:r w:rsidR="004020AB">
        <w:br/>
        <w:t xml:space="preserve">Les </w:t>
      </w:r>
      <w:r w:rsidR="00614CEB">
        <w:t>Maghrébins</w:t>
      </w:r>
      <w:r w:rsidR="004020AB">
        <w:t xml:space="preserve"> on de plus en plus de mal à se fournir en esclave européen et donc ‘se rabattent’ sur les </w:t>
      </w:r>
      <w:r w:rsidR="00614CEB">
        <w:t>esclaves</w:t>
      </w:r>
      <w:r w:rsidR="004020AB">
        <w:t xml:space="preserve"> ouest-</w:t>
      </w:r>
      <w:r w:rsidR="00614CEB">
        <w:t>africain</w:t>
      </w:r>
      <w:r w:rsidR="004020AB">
        <w:t>.</w:t>
      </w:r>
      <w:r w:rsidR="004020AB">
        <w:br/>
        <w:t xml:space="preserve">Un trafic clandestin d’esclave se </w:t>
      </w:r>
      <w:r w:rsidR="00614CEB">
        <w:t>développent</w:t>
      </w:r>
      <w:r w:rsidR="004020AB">
        <w:t xml:space="preserve">, plus l’esclavagisme est interdit moins </w:t>
      </w:r>
      <w:r w:rsidR="005E0B7B">
        <w:t xml:space="preserve">ce </w:t>
      </w:r>
      <w:r w:rsidR="00614CEB">
        <w:t>domaine</w:t>
      </w:r>
      <w:r w:rsidR="005E0B7B">
        <w:t xml:space="preserve"> est </w:t>
      </w:r>
      <w:r w:rsidR="00614CEB">
        <w:t>contrôlée</w:t>
      </w:r>
      <w:r w:rsidR="005E0B7B">
        <w:t xml:space="preserve"> se qui favorise un commerce clandestin.</w:t>
      </w:r>
    </w:p>
    <w:p w:rsidR="005C448C" w:rsidRDefault="00151634" w:rsidP="005C448C">
      <w:pPr>
        <w:pStyle w:val="Paragraphedeliste"/>
        <w:numPr>
          <w:ilvl w:val="1"/>
          <w:numId w:val="3"/>
        </w:numPr>
        <w:rPr>
          <w:color w:val="17365D" w:themeColor="text2" w:themeShade="BF"/>
          <w:u w:val="single"/>
        </w:rPr>
      </w:pPr>
      <w:r w:rsidRPr="00151634">
        <w:rPr>
          <w:color w:val="17365D" w:themeColor="text2" w:themeShade="BF"/>
          <w:u w:val="single"/>
        </w:rPr>
        <w:t xml:space="preserve">Vente et marchés </w:t>
      </w:r>
    </w:p>
    <w:p w:rsidR="005E0B7B" w:rsidRPr="005E0B7B" w:rsidRDefault="005E0B7B" w:rsidP="00614CEB">
      <w:pPr>
        <w:ind w:firstLine="708"/>
      </w:pPr>
      <w:r w:rsidRPr="005E0B7B">
        <w:t xml:space="preserve">Très longtemps c’était </w:t>
      </w:r>
      <w:r>
        <w:t xml:space="preserve">les </w:t>
      </w:r>
      <w:r w:rsidR="00614CEB">
        <w:t>différents</w:t>
      </w:r>
      <w:r>
        <w:t xml:space="preserve"> </w:t>
      </w:r>
      <w:r w:rsidR="00614CEB">
        <w:t>é</w:t>
      </w:r>
      <w:r w:rsidR="00614CEB" w:rsidRPr="005E0B7B">
        <w:t>tat</w:t>
      </w:r>
      <w:r w:rsidR="00614CEB">
        <w:t>s</w:t>
      </w:r>
      <w:r w:rsidRPr="005E0B7B">
        <w:t xml:space="preserve"> qui contrôle le commerce des esclaves</w:t>
      </w:r>
      <w:r>
        <w:t>, ils organisent des marchées aux esclaves (</w:t>
      </w:r>
      <w:r w:rsidR="00614CEB">
        <w:t>aux seins</w:t>
      </w:r>
      <w:r>
        <w:t xml:space="preserve"> des souks ou a intervalle </w:t>
      </w:r>
      <w:r w:rsidR="00614CEB">
        <w:t>régulier</w:t>
      </w:r>
      <w:r>
        <w:t xml:space="preserve"> des Moussim) et généralement c’est l’</w:t>
      </w:r>
      <w:r w:rsidR="00614CEB">
        <w:t>é</w:t>
      </w:r>
      <w:r>
        <w:t xml:space="preserve">tat qui </w:t>
      </w:r>
      <w:r w:rsidR="00614CEB">
        <w:t>récolte</w:t>
      </w:r>
      <w:r>
        <w:t xml:space="preserve"> les taxes des ventes de l’état.</w:t>
      </w:r>
      <w:r>
        <w:br/>
      </w:r>
      <w:r>
        <w:lastRenderedPageBreak/>
        <w:t>Certains esclaves échappent à l’état surtout ceux qui coutent les plus chers et les plus demandée.</w:t>
      </w:r>
      <w:r>
        <w:br/>
        <w:t>Un esclave noir coutent moins chers qu’un esclave européen qui coute moins chers que les caucasien</w:t>
      </w:r>
      <w:r w:rsidR="00614CEB">
        <w:t>s</w:t>
      </w:r>
      <w:r>
        <w:t xml:space="preserve"> </w:t>
      </w:r>
      <w:r w:rsidR="00614CEB">
        <w:t>e</w:t>
      </w:r>
      <w:r>
        <w:t>t les circassien</w:t>
      </w:r>
      <w:r w:rsidR="00614CEB">
        <w:t>s</w:t>
      </w:r>
      <w:r>
        <w:t>.</w:t>
      </w:r>
      <w:r>
        <w:br/>
        <w:t>Les plus chers sont les femmes surtout les circassienne.</w:t>
      </w:r>
    </w:p>
    <w:p w:rsidR="00151634" w:rsidRDefault="00151634" w:rsidP="005C448C">
      <w:pPr>
        <w:pStyle w:val="Paragraphedeliste"/>
        <w:numPr>
          <w:ilvl w:val="1"/>
          <w:numId w:val="3"/>
        </w:numPr>
        <w:rPr>
          <w:color w:val="17365D" w:themeColor="text2" w:themeShade="BF"/>
          <w:u w:val="single"/>
        </w:rPr>
      </w:pPr>
      <w:r w:rsidRPr="00151634">
        <w:rPr>
          <w:color w:val="17365D" w:themeColor="text2" w:themeShade="BF"/>
          <w:u w:val="single"/>
        </w:rPr>
        <w:t>Différentes catégories et positions sociales</w:t>
      </w:r>
    </w:p>
    <w:p w:rsidR="005E0B7B" w:rsidRPr="005E0B7B" w:rsidRDefault="005E0B7B" w:rsidP="00614CEB">
      <w:pPr>
        <w:ind w:firstLine="708"/>
      </w:pPr>
      <w:r w:rsidRPr="005E0B7B">
        <w:t>On distingue les gens de l’ouest de l’Afrique les Soudan et les Habach pour les gens de l’est de l’Afrique.</w:t>
      </w:r>
      <w:r w:rsidRPr="005E0B7B">
        <w:br/>
        <w:t xml:space="preserve">Au Maghreb, l’esclavage n’est pas un esclavage </w:t>
      </w:r>
      <w:r w:rsidR="00614CEB" w:rsidRPr="005E0B7B">
        <w:t>rural</w:t>
      </w:r>
      <w:r w:rsidRPr="005E0B7B">
        <w:t xml:space="preserve"> ou très </w:t>
      </w:r>
      <w:r>
        <w:t xml:space="preserve">peu, l’utilisation des </w:t>
      </w:r>
      <w:r w:rsidR="00614CEB">
        <w:t>esclaves</w:t>
      </w:r>
      <w:r>
        <w:t xml:space="preserve"> </w:t>
      </w:r>
      <w:r w:rsidR="00614CEB">
        <w:t>noirs</w:t>
      </w:r>
      <w:r>
        <w:t xml:space="preserve"> pour l’</w:t>
      </w:r>
      <w:r w:rsidR="00614CEB">
        <w:t>agriculture</w:t>
      </w:r>
      <w:r>
        <w:t xml:space="preserve"> se trouvent dans les oasis </w:t>
      </w:r>
      <w:r w:rsidR="00614CEB">
        <w:t>maghrébines</w:t>
      </w:r>
      <w:r>
        <w:t xml:space="preserve"> ou pour les plantations de canne a sucre au Maroc.</w:t>
      </w:r>
      <w:r>
        <w:br/>
        <w:t xml:space="preserve">En revanche les esclave noir hommes et femmes sont d’avantage </w:t>
      </w:r>
      <w:r w:rsidR="00614CEB">
        <w:t>utilisé</w:t>
      </w:r>
      <w:r>
        <w:t xml:space="preserve"> pour des </w:t>
      </w:r>
      <w:r w:rsidR="00614CEB">
        <w:t>fonctions domestiques</w:t>
      </w:r>
      <w:r>
        <w:t xml:space="preserve"> ensuite pour des fonctions </w:t>
      </w:r>
      <w:r w:rsidR="00614CEB">
        <w:t>milliaire</w:t>
      </w:r>
      <w:r>
        <w:t xml:space="preserve"> et administratif.</w:t>
      </w:r>
      <w:r>
        <w:br/>
        <w:t xml:space="preserve">El Abid Al bukhari est la formation d’un </w:t>
      </w:r>
      <w:r w:rsidR="00614CEB">
        <w:t>corps</w:t>
      </w:r>
      <w:r>
        <w:t xml:space="preserve"> </w:t>
      </w:r>
      <w:r w:rsidR="00614CEB">
        <w:t>militaire</w:t>
      </w:r>
      <w:r>
        <w:t xml:space="preserve"> noir qui est formée à la fin du 16</w:t>
      </w:r>
      <w:r w:rsidRPr="005E0B7B">
        <w:rPr>
          <w:vertAlign w:val="superscript"/>
        </w:rPr>
        <w:t>e</w:t>
      </w:r>
      <w:r>
        <w:t xml:space="preserve"> siècle sous Al Mansour, c’est un </w:t>
      </w:r>
      <w:r w:rsidR="00614CEB">
        <w:t>corps</w:t>
      </w:r>
      <w:r>
        <w:t xml:space="preserve"> militaire qui restent </w:t>
      </w:r>
      <w:r w:rsidR="00614CEB">
        <w:t>présent</w:t>
      </w:r>
      <w:r>
        <w:t xml:space="preserve"> jusqu'à la fin </w:t>
      </w:r>
      <w:r w:rsidR="00BB2EDA">
        <w:t>du 19</w:t>
      </w:r>
      <w:r w:rsidR="00BB2EDA" w:rsidRPr="00BB2EDA">
        <w:rPr>
          <w:vertAlign w:val="superscript"/>
        </w:rPr>
        <w:t>e</w:t>
      </w:r>
      <w:r w:rsidR="00BB2EDA">
        <w:t xml:space="preserve"> siècle.</w:t>
      </w:r>
    </w:p>
    <w:p w:rsidR="00151634" w:rsidRDefault="00151634" w:rsidP="005C448C">
      <w:pPr>
        <w:pStyle w:val="Paragraphedeliste"/>
        <w:numPr>
          <w:ilvl w:val="1"/>
          <w:numId w:val="3"/>
        </w:numPr>
        <w:rPr>
          <w:color w:val="17365D" w:themeColor="text2" w:themeShade="BF"/>
          <w:u w:val="single"/>
        </w:rPr>
      </w:pPr>
      <w:r w:rsidRPr="00151634">
        <w:rPr>
          <w:color w:val="17365D" w:themeColor="text2" w:themeShade="BF"/>
          <w:u w:val="single"/>
        </w:rPr>
        <w:t>Abolitions et fin des traites</w:t>
      </w:r>
    </w:p>
    <w:p w:rsidR="00BB2EDA" w:rsidRPr="00BB2EDA" w:rsidRDefault="00BB2EDA" w:rsidP="00614CEB">
      <w:pPr>
        <w:ind w:firstLine="708"/>
      </w:pPr>
      <w:r w:rsidRPr="00BB2EDA">
        <w:t>En 1846, le gouvernement de Tunis décident d’</w:t>
      </w:r>
      <w:r w:rsidR="00614CEB" w:rsidRPr="00BB2EDA">
        <w:t>empêché</w:t>
      </w:r>
      <w:r w:rsidRPr="00BB2EDA">
        <w:t xml:space="preserve"> le commerce des </w:t>
      </w:r>
      <w:r w:rsidR="00614CEB" w:rsidRPr="00BB2EDA">
        <w:t>esclaves</w:t>
      </w:r>
      <w:r w:rsidRPr="00BB2EDA">
        <w:t>.</w:t>
      </w:r>
      <w:r w:rsidRPr="00BB2EDA">
        <w:br/>
        <w:t>1857 pour tripoli, mais cela n’</w:t>
      </w:r>
      <w:r w:rsidR="00614CEB" w:rsidRPr="00BB2EDA">
        <w:t>empêche</w:t>
      </w:r>
      <w:r w:rsidRPr="00BB2EDA">
        <w:t xml:space="preserve"> pas que tripoli restent </w:t>
      </w:r>
      <w:r w:rsidR="00614CEB" w:rsidRPr="00BB2EDA">
        <w:t>un</w:t>
      </w:r>
      <w:r w:rsidRPr="00BB2EDA">
        <w:t xml:space="preserve"> carrefour important pour le commerce des esclaves.</w:t>
      </w:r>
      <w:r w:rsidRPr="00BB2EDA">
        <w:br/>
        <w:t>Au Maroc</w:t>
      </w:r>
      <w:r>
        <w:t xml:space="preserve"> cela est beaucoup plus tard. </w:t>
      </w:r>
      <w:r>
        <w:br/>
        <w:t xml:space="preserve">L’esclavage se poursuit </w:t>
      </w:r>
      <w:r w:rsidR="00614CEB">
        <w:t>jusqu’au</w:t>
      </w:r>
      <w:r>
        <w:t xml:space="preserve"> début du 19</w:t>
      </w:r>
      <w:r w:rsidRPr="00BB2EDA">
        <w:rPr>
          <w:vertAlign w:val="superscript"/>
        </w:rPr>
        <w:t>e</w:t>
      </w:r>
      <w:r>
        <w:t xml:space="preserve"> siècle (exemple de l’</w:t>
      </w:r>
      <w:r w:rsidR="00614CEB">
        <w:t>Algérie</w:t>
      </w:r>
      <w:r>
        <w:t xml:space="preserve"> française).</w:t>
      </w:r>
    </w:p>
    <w:sectPr w:rsidR="00BB2EDA" w:rsidRPr="00BB2EDA" w:rsidSect="002830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11356"/>
    <w:multiLevelType w:val="hybridMultilevel"/>
    <w:tmpl w:val="11C04536"/>
    <w:lvl w:ilvl="0" w:tplc="D84422DE">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AE6629"/>
    <w:multiLevelType w:val="hybridMultilevel"/>
    <w:tmpl w:val="FEF0F014"/>
    <w:lvl w:ilvl="0" w:tplc="11C86E26">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7E251D94"/>
    <w:multiLevelType w:val="hybridMultilevel"/>
    <w:tmpl w:val="2B98C6DC"/>
    <w:lvl w:ilvl="0" w:tplc="2D9066F4">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C448C"/>
    <w:rsid w:val="00151634"/>
    <w:rsid w:val="001601E2"/>
    <w:rsid w:val="00233A7F"/>
    <w:rsid w:val="0028302D"/>
    <w:rsid w:val="004020AB"/>
    <w:rsid w:val="004F7CA0"/>
    <w:rsid w:val="005B4E5C"/>
    <w:rsid w:val="005C448C"/>
    <w:rsid w:val="005E0B7B"/>
    <w:rsid w:val="00614CEB"/>
    <w:rsid w:val="0062178E"/>
    <w:rsid w:val="006903A9"/>
    <w:rsid w:val="007E695D"/>
    <w:rsid w:val="008E4006"/>
    <w:rsid w:val="008F247B"/>
    <w:rsid w:val="009E2AFB"/>
    <w:rsid w:val="00A22CC0"/>
    <w:rsid w:val="00BB2EDA"/>
    <w:rsid w:val="00C337D2"/>
    <w:rsid w:val="00C50BAA"/>
    <w:rsid w:val="00D2589C"/>
    <w:rsid w:val="00E724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2D"/>
  </w:style>
  <w:style w:type="paragraph" w:styleId="Titre1">
    <w:name w:val="heading 1"/>
    <w:basedOn w:val="Normal"/>
    <w:next w:val="Normal"/>
    <w:link w:val="Titre1Car"/>
    <w:uiPriority w:val="9"/>
    <w:qFormat/>
    <w:rsid w:val="005C4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448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5C44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1860</Words>
  <Characters>10235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Selma</cp:lastModifiedBy>
  <cp:revision>9</cp:revision>
  <dcterms:created xsi:type="dcterms:W3CDTF">2011-12-01T13:02:00Z</dcterms:created>
  <dcterms:modified xsi:type="dcterms:W3CDTF">2011-12-08T22:43:00Z</dcterms:modified>
</cp:coreProperties>
</file>